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[Insérer logo]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720" w:firstLine="0"/>
        <w:rPr/>
      </w:pPr>
      <w:r w:rsidDel="00000000" w:rsidR="00000000" w:rsidRPr="00000000">
        <w:rPr>
          <w:color w:val="000000"/>
          <w:sz w:val="48"/>
          <w:szCs w:val="48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3779838</wp:posOffset>
                </wp:positionH>
                <wp:positionV relativeFrom="page">
                  <wp:posOffset>6476048</wp:posOffset>
                </wp:positionV>
                <wp:extent cx="3429525" cy="2889525"/>
                <wp:effectExtent b="0" l="0" r="0" t="0"/>
                <wp:wrapTopAndBottom distB="0" distT="0"/>
                <wp:docPr id="314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3636000" y="2340000"/>
                          <a:ext cx="342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80" w:before="8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Playfair Display Regular" w:cs="Playfair Display Regular" w:eastAsia="Playfair Display Regular" w:hAnsi="Playfair Display Regular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60"/>
                                <w:vertAlign w:val="baseline"/>
                              </w:rPr>
                              <w:t xml:space="preserve">Procès Verbal de la réunion ordinaire du CSE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3779838</wp:posOffset>
                </wp:positionH>
                <wp:positionV relativeFrom="page">
                  <wp:posOffset>6476048</wp:posOffset>
                </wp:positionV>
                <wp:extent cx="3429525" cy="2889525"/>
                <wp:effectExtent b="0" l="0" r="0" t="0"/>
                <wp:wrapTopAndBottom distB="0" distT="0"/>
                <wp:docPr id="31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525" cy="2889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-355599</wp:posOffset>
                </wp:positionH>
                <wp:positionV relativeFrom="paragraph">
                  <wp:posOffset>6464300</wp:posOffset>
                </wp:positionV>
                <wp:extent cx="3429525" cy="2889525"/>
                <wp:effectExtent b="0" l="0" r="0" t="0"/>
                <wp:wrapNone/>
                <wp:docPr id="310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636000" y="2340000"/>
                          <a:ext cx="3420000" cy="28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480" w:before="180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Playfair Display" w:cs="Playfair Display" w:eastAsia="Playfair Display" w:hAnsi="Playfair Display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72"/>
                                <w:vertAlign w:val="baseline"/>
                              </w:rPr>
                              <w:t xml:space="preserve">SOCIETE XX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40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Playfair Display" w:cs="Playfair Display" w:eastAsia="Playfair Display" w:hAnsi="Playfair Display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7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Playfair Display" w:cs="Playfair Display" w:eastAsia="Playfair Display" w:hAnsi="Playfair Display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40"/>
                                <w:vertAlign w:val="baseline"/>
                              </w:rPr>
                              <w:t xml:space="preserve"> XX XX 2021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Playfair Display" w:cs="Playfair Display" w:eastAsia="Playfair Display" w:hAnsi="Playfair Display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4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-355599</wp:posOffset>
                </wp:positionH>
                <wp:positionV relativeFrom="paragraph">
                  <wp:posOffset>6464300</wp:posOffset>
                </wp:positionV>
                <wp:extent cx="3429525" cy="2889525"/>
                <wp:effectExtent b="0" l="0" r="0" t="0"/>
                <wp:wrapNone/>
                <wp:docPr id="31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525" cy="2889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266700</wp:posOffset>
                </wp:positionH>
                <wp:positionV relativeFrom="paragraph">
                  <wp:posOffset>5499100</wp:posOffset>
                </wp:positionV>
                <wp:extent cx="2409825" cy="1413510"/>
                <wp:effectExtent b="0" l="0" r="0" t="0"/>
                <wp:wrapNone/>
                <wp:docPr id="313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145850" y="3078008"/>
                          <a:ext cx="2400300" cy="140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Playfair Display" w:cs="Playfair Display" w:eastAsia="Playfair Display" w:hAnsi="Playfair Display"/>
                                <w:b w:val="0"/>
                                <w:i w:val="0"/>
                                <w:smallCaps w:val="0"/>
                                <w:strike w:val="0"/>
                                <w:color w:val="c00000"/>
                                <w:sz w:val="96"/>
                                <w:vertAlign w:val="baseline"/>
                              </w:rPr>
                              <w:t xml:space="preserve">{				}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266700</wp:posOffset>
                </wp:positionH>
                <wp:positionV relativeFrom="paragraph">
                  <wp:posOffset>5499100</wp:posOffset>
                </wp:positionV>
                <wp:extent cx="2409825" cy="1413510"/>
                <wp:effectExtent b="0" l="0" r="0" t="0"/>
                <wp:wrapNone/>
                <wp:docPr id="31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09825" cy="14135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keepNext w:val="1"/>
        <w:keepLines w:val="1"/>
        <w:widowControl w:val="1"/>
        <w:pBdr>
          <w:top w:space="0" w:sz="0" w:val="nil"/>
          <w:left w:color="c00000" w:space="10" w:sz="48" w:val="single"/>
          <w:bottom w:space="0" w:sz="0" w:val="nil"/>
          <w:right w:space="0" w:sz="0" w:val="nil"/>
          <w:between w:space="0" w:sz="0" w:val="nil"/>
        </w:pBdr>
        <w:shd w:fill="auto" w:val="clear"/>
        <w:spacing w:after="80" w:before="80" w:line="240" w:lineRule="auto"/>
        <w:ind w:left="0" w:right="0" w:firstLine="0"/>
        <w:jc w:val="left"/>
        <w:rPr>
          <w:rFonts w:ascii="Playfair Display Regular" w:cs="Playfair Display Regular" w:eastAsia="Playfair Display Regular" w:hAnsi="Playfair Display Regular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  <w:sectPr>
          <w:headerReference r:id="rId10" w:type="default"/>
          <w:headerReference r:id="rId11" w:type="first"/>
          <w:footerReference r:id="rId12" w:type="default"/>
          <w:footerReference r:id="rId13" w:type="first"/>
          <w:footerReference r:id="rId14" w:type="even"/>
          <w:pgSz w:h="16840" w:w="11907" w:orient="portrait"/>
          <w:pgMar w:bottom="2268" w:top="3379" w:left="1134" w:right="1134" w:header="2835" w:footer="850"/>
          <w:pgNumType w:start="1"/>
          <w:titlePg w:val="1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keepLines w:val="1"/>
        <w:widowControl w:val="1"/>
        <w:pBdr>
          <w:top w:space="0" w:sz="0" w:val="nil"/>
          <w:left w:color="c00000" w:space="10" w:sz="48" w:val="single"/>
          <w:bottom w:space="0" w:sz="0" w:val="nil"/>
          <w:right w:space="0" w:sz="0" w:val="nil"/>
          <w:between w:space="0" w:sz="0" w:val="nil"/>
        </w:pBdr>
        <w:shd w:fill="auto" w:val="clear"/>
        <w:spacing w:after="80" w:before="80" w:line="240" w:lineRule="auto"/>
        <w:ind w:left="0" w:right="0" w:firstLine="0"/>
        <w:jc w:val="left"/>
        <w:rPr>
          <w:rFonts w:ascii="Playfair Display Regular" w:cs="Playfair Display Regular" w:eastAsia="Playfair Display Regular" w:hAnsi="Playfair Display Regular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Playfair Display Regular" w:cs="Playfair Display Regular" w:eastAsia="Playfair Display Regular" w:hAnsi="Playfair Display Regular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Table des matières 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8">
          <w:pPr>
            <w:rPr/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bookmarkStart w:colFirst="0" w:colLast="0" w:name="_heading=h.gjdgxs" w:id="0"/>
          <w:bookmarkEnd w:id="0"/>
          <w:hyperlink r:id="rId15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Procès Verbal de la réunion ordinaire du CSE</w:t>
              <w:tab/>
            </w:r>
          </w:hyperlink>
          <w:r w:rsidDel="00000000" w:rsidR="00000000" w:rsidRPr="00000000">
            <w:fldChar w:fldCharType="begin"/>
            <w:instrText xml:space="preserve"> PAGEREF _heading=h.qsh70q \h </w:instrText>
            <w:fldChar w:fldCharType="separate"/>
          </w:r>
          <w:r w:rsidDel="00000000" w:rsidR="00000000" w:rsidRPr="00000000"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</w:t>
          </w:r>
          <w:r w:rsidDel="00000000" w:rsidR="00000000" w:rsidRPr="00000000">
            <w:fldChar w:fldCharType="begin"/>
            <w:instrText xml:space="preserve"> HYPERLINK "about:blank" </w:instrText>
            <w:fldChar w:fldCharType="separate"/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hyperlink w:anchor="_heading=h.30j0zll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Introduction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0.1. Approbation du compte rendu du CSE antérieur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 Point sur le bilan social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 Information – consultation sur XXX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 XXXXX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 XXXXX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1.4. XXXX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1.5. XXXX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 Elections des membres des commissions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Suivi questions réunions antérieures :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48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rdcrjn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2.1.1. XXXX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48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6in1rg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2.1.2. XXXX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48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lnxbz9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2.1.3. XXXX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5nkun2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Bilan : XXX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ksv4uv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 XXX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4sinio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 Commissions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jxsxqh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4.1. Commission logement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z337ya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4.2. Commission formation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j2qqm3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4.3. Commission paritaire Homme Femme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y810tw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4.4. Commission protection sociale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i7ojhp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 Point sur les </w:t>
            </w:r>
          </w:hyperlink>
          <w:hyperlink w:anchor="_heading=h.4i7ojhp">
            <w:r w:rsidDel="00000000" w:rsidR="00000000" w:rsidRPr="00000000">
              <w:rPr>
                <w:rtl w:val="0"/>
              </w:rPr>
              <w:t xml:space="preserve">activités</w:t>
            </w:r>
          </w:hyperlink>
          <w:hyperlink w:anchor="_heading=h.4i7ojhp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hyperlink>
          <w:hyperlink w:anchor="_heading=h.4i7ojhp">
            <w:r w:rsidDel="00000000" w:rsidR="00000000" w:rsidRPr="00000000">
              <w:rPr>
                <w:rtl w:val="0"/>
              </w:rPr>
              <w:t xml:space="preserve">sociales</w:t>
            </w:r>
          </w:hyperlink>
          <w:hyperlink w:anchor="_heading=h.4i7ojhp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et culturelles (ASC)</w:t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xcytpi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 Point du </w:t>
            </w:r>
          </w:hyperlink>
          <w:hyperlink w:anchor="_heading=h.2xcytpi">
            <w:r w:rsidDel="00000000" w:rsidR="00000000" w:rsidRPr="00000000">
              <w:rPr>
                <w:rtl w:val="0"/>
              </w:rPr>
              <w:t xml:space="preserve">trésorier</w:t>
            </w:r>
          </w:hyperlink>
          <w:hyperlink w:anchor="_heading=h.2xcytpi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ci93xb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  XXX</w:t>
              <w:tab/>
              <w:t xml:space="preserve">15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whwml4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  Questions diverses</w:t>
              <w:tab/>
              <w:t xml:space="preserve">16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both"/>
            <w:rPr>
              <w:rFonts w:ascii="Playfair Display" w:cs="Playfair Display" w:eastAsia="Playfair Display" w:hAnsi="Playfair Display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bn6wsx"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Annexes</w:t>
              <w:tab/>
              <w:t xml:space="preserve">17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880" w:lineRule="auto"/>
            <w:ind w:left="0" w:right="0" w:firstLine="0"/>
            <w:jc w:val="right"/>
            <w:rPr>
              <w:rFonts w:ascii="Playfair Display Regular" w:cs="Playfair Display Regular" w:eastAsia="Playfair Display Regular" w:hAnsi="Playfair Display Regular"/>
              <w:b w:val="0"/>
              <w:i w:val="0"/>
              <w:smallCaps w:val="0"/>
              <w:strike w:val="0"/>
              <w:color w:val="000000"/>
              <w:sz w:val="80"/>
              <w:szCs w:val="8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4">
      <w:pPr>
        <w:keepNext w:val="1"/>
        <w:keepLines w:val="1"/>
        <w:widowControl w:val="1"/>
        <w:pBdr>
          <w:top w:space="0" w:sz="0" w:val="nil"/>
          <w:left w:color="c00000" w:space="10" w:sz="48" w:val="single"/>
          <w:bottom w:space="0" w:sz="0" w:val="nil"/>
          <w:right w:space="0" w:sz="0" w:val="nil"/>
          <w:between w:space="0" w:sz="0" w:val="nil"/>
        </w:pBdr>
        <w:shd w:fill="auto" w:val="clear"/>
        <w:spacing w:after="80" w:before="80" w:line="240" w:lineRule="auto"/>
        <w:ind w:left="0" w:right="0" w:firstLine="0"/>
        <w:jc w:val="left"/>
        <w:rPr>
          <w:rFonts w:ascii="Playfair Display Regular" w:cs="Playfair Display Regular" w:eastAsia="Playfair Display Regular" w:hAnsi="Playfair Display Regular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Playfair Display Regular" w:cs="Playfair Display Regular" w:eastAsia="Playfair Display Regular" w:hAnsi="Playfair Display Regular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Participants :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88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944"/>
        <w:gridCol w:w="4945"/>
        <w:tblGridChange w:id="0">
          <w:tblGrid>
            <w:gridCol w:w="4944"/>
            <w:gridCol w:w="4945"/>
          </w:tblGrid>
        </w:tblGridChange>
      </w:tblGrid>
      <w:t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Direction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 Directrice des ressources humaines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</w:t>
            </w: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</w:t>
            </w: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Elus du CSE (Titulaires)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Elus du CSE (Suppléants)</w:t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</w:t>
            </w: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</w:t>
            </w: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(Secrétaire)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Autres participants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Absents et excusés</w:t>
            </w:r>
          </w:p>
        </w:tc>
      </w:tr>
      <w:tr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 (Représentant Syndical X)</w:t>
            </w:r>
          </w:p>
        </w:tc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Playfair Display" w:cs="Playfair Display" w:eastAsia="Playfair Display" w:hAnsi="Playfair Displ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</w:tc>
      </w:tr>
    </w:tbl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Playfair Display" w:cs="Playfair Display" w:eastAsia="Playfair Display" w:hAnsi="Playfair Display"/>
          <w:i w:val="1"/>
          <w:color w:val="000000"/>
          <w:sz w:val="24"/>
          <w:szCs w:val="24"/>
        </w:rPr>
      </w:pP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La séance est ouverte à 09 heures.</w:t>
      </w:r>
    </w:p>
    <w:p w:rsidR="00000000" w:rsidDel="00000000" w:rsidP="00000000" w:rsidRDefault="00000000" w:rsidRPr="00000000" w14:paraId="00000047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Style w:val="Heading1"/>
        <w:rPr/>
      </w:pPr>
      <w:bookmarkStart w:colFirst="0" w:colLast="0" w:name="_heading=h.30j0zll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52">
      <w:pPr>
        <w:pStyle w:val="Heading2"/>
        <w:rPr/>
      </w:pPr>
      <w:bookmarkStart w:colFirst="0" w:colLast="0" w:name="_heading=h.1fob9te" w:id="2"/>
      <w:bookmarkEnd w:id="2"/>
      <w:r w:rsidDel="00000000" w:rsidR="00000000" w:rsidRPr="00000000">
        <w:rPr>
          <w:rFonts w:ascii="Playfair Display" w:cs="Playfair Display" w:eastAsia="Playfair Display" w:hAnsi="Playfair Display"/>
          <w:color w:val="808080"/>
          <w:sz w:val="40"/>
          <w:szCs w:val="40"/>
          <w:rtl w:val="0"/>
        </w:rPr>
        <w:t xml:space="preserve">0.1.</w:t>
      </w:r>
      <w:r w:rsidDel="00000000" w:rsidR="00000000" w:rsidRPr="00000000">
        <w:rPr>
          <w:rtl w:val="0"/>
        </w:rPr>
        <w:t xml:space="preserve"> Approbation du compte rendu du CSE antérieur</w:t>
      </w:r>
    </w:p>
    <w:p w:rsidR="00000000" w:rsidDel="00000000" w:rsidP="00000000" w:rsidRDefault="00000000" w:rsidRPr="00000000" w14:paraId="0000005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Playfair Display" w:cs="Playfair Display" w:eastAsia="Playfair Display" w:hAnsi="Playfair Display"/>
          <w:i w:val="1"/>
          <w:color w:val="000000"/>
          <w:sz w:val="24"/>
          <w:szCs w:val="24"/>
        </w:rPr>
      </w:pP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Le procès-verbal de la réunion du X XX 2021 est approuvé à l’unanimité des membres titulaires du CSE.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Playfair Display" w:cs="Playfair Display" w:eastAsia="Playfair Display" w:hAnsi="Playfair Display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1"/>
        <w:keepLines w:val="1"/>
        <w:widowControl w:val="1"/>
        <w:pBdr>
          <w:top w:space="0" w:sz="0" w:val="nil"/>
          <w:left w:color="c00000" w:space="10" w:sz="48" w:val="single"/>
          <w:bottom w:space="0" w:sz="0" w:val="nil"/>
          <w:right w:space="0" w:sz="0" w:val="nil"/>
          <w:between w:space="0" w:sz="0" w:val="nil"/>
        </w:pBdr>
        <w:shd w:fill="auto" w:val="clear"/>
        <w:spacing w:after="80" w:before="80" w:line="240" w:lineRule="auto"/>
        <w:ind w:left="0" w:right="0" w:firstLine="0"/>
        <w:jc w:val="left"/>
        <w:rPr>
          <w:rFonts w:ascii="Playfair Display Regular" w:cs="Playfair Display Regular" w:eastAsia="Playfair Display Regular" w:hAnsi="Playfair Display Regular"/>
          <w:b w:val="0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</w:rPr>
      </w:pPr>
      <w:bookmarkStart w:colFirst="0" w:colLast="0" w:name="_heading=h.3znysh7" w:id="3"/>
      <w:bookmarkEnd w:id="3"/>
      <w:r w:rsidDel="00000000" w:rsidR="00000000" w:rsidRPr="00000000">
        <w:br w:type="page"/>
      </w:r>
      <w:r w:rsidDel="00000000" w:rsidR="00000000" w:rsidRPr="00000000">
        <w:rPr>
          <w:rFonts w:ascii="Playfair Display Regular" w:cs="Playfair Display Regular" w:eastAsia="Playfair Display Regular" w:hAnsi="Playfair Display Regular"/>
          <w:b w:val="0"/>
          <w:i w:val="0"/>
          <w:smallCaps w:val="0"/>
          <w:strike w:val="0"/>
          <w:color w:val="c00000"/>
          <w:sz w:val="72"/>
          <w:szCs w:val="72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Playfair Display Regular" w:cs="Playfair Display Regular" w:eastAsia="Playfair Display Regular" w:hAnsi="Playfair Display Regular"/>
          <w:b w:val="0"/>
          <w:i w:val="0"/>
          <w:smallCaps w:val="0"/>
          <w:strike w:val="0"/>
          <w:color w:val="000000"/>
          <w:sz w:val="60"/>
          <w:szCs w:val="60"/>
          <w:u w:val="none"/>
          <w:shd w:fill="auto" w:val="clear"/>
          <w:vertAlign w:val="baseline"/>
          <w:rtl w:val="0"/>
        </w:rPr>
        <w:t xml:space="preserve"> </w:t>
        <w:br w:type="textWrapping"/>
        <w:t xml:space="preserve">Point sur le bilan social</w:t>
      </w:r>
    </w:p>
    <w:p w:rsidR="00000000" w:rsidDel="00000000" w:rsidP="00000000" w:rsidRDefault="00000000" w:rsidRPr="00000000" w14:paraId="0000006D">
      <w:pPr>
        <w:pStyle w:val="Heading2"/>
        <w:rPr>
          <w:rFonts w:ascii="Playfair Display" w:cs="Playfair Display" w:eastAsia="Playfair Display" w:hAnsi="Playfair Display"/>
          <w:b w:val="1"/>
          <w:sz w:val="24"/>
          <w:szCs w:val="24"/>
        </w:rPr>
      </w:pPr>
      <w:bookmarkStart w:colFirst="0" w:colLast="0" w:name="_heading=h.2et92p0" w:id="4"/>
      <w:bookmarkEnd w:id="4"/>
      <w:r w:rsidDel="00000000" w:rsidR="00000000" w:rsidRPr="00000000">
        <w:rPr>
          <w:rFonts w:ascii="Playfair Display" w:cs="Playfair Display" w:eastAsia="Playfair Display" w:hAnsi="Playfair Display"/>
          <w:color w:val="808080"/>
          <w:sz w:val="40"/>
          <w:szCs w:val="40"/>
          <w:rtl w:val="0"/>
        </w:rPr>
        <w:t xml:space="preserve">1.1.</w:t>
      </w:r>
      <w:r w:rsidDel="00000000" w:rsidR="00000000" w:rsidRPr="00000000">
        <w:rPr>
          <w:rtl w:val="0"/>
        </w:rPr>
        <w:t xml:space="preserve"> Information – consultation sur 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Playfair Display" w:cs="Playfair Display" w:eastAsia="Playfair Display" w:hAnsi="Playfair Display"/>
          <w:i w:val="1"/>
          <w:color w:val="000000"/>
          <w:sz w:val="24"/>
          <w:szCs w:val="24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Playfair Display" w:cs="Playfair Display" w:eastAsia="Playfair Display" w:hAnsi="Playfair Display"/>
          <w:b w:val="1"/>
          <w:sz w:val="24"/>
          <w:szCs w:val="24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Playfair Display" w:cs="Playfair Display" w:eastAsia="Playfair Display" w:hAnsi="Playfair Display"/>
          <w:i w:val="1"/>
          <w:color w:val="000000"/>
          <w:sz w:val="24"/>
          <w:szCs w:val="24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Playfair Display" w:cs="Playfair Display" w:eastAsia="Playfair Display" w:hAnsi="Playfair Display"/>
          <w:i w:val="1"/>
          <w:color w:val="000000"/>
          <w:sz w:val="24"/>
          <w:szCs w:val="24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Playfair Display" w:cs="Playfair Display" w:eastAsia="Playfair Display" w:hAnsi="Playfair Display"/>
          <w:sz w:val="24"/>
          <w:szCs w:val="24"/>
        </w:rPr>
      </w:pPr>
      <w:r w:rsidDel="00000000" w:rsidR="00000000" w:rsidRPr="00000000">
        <w:rPr>
          <w:rFonts w:ascii="Playfair Display" w:cs="Playfair Display" w:eastAsia="Playfair Display" w:hAnsi="Playfair Display"/>
          <w:sz w:val="24"/>
          <w:szCs w:val="24"/>
          <w:rtl w:val="0"/>
        </w:rPr>
        <w:t xml:space="preserve">Vote : 6 votants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rFonts w:ascii="Playfair Display" w:cs="Playfair Display" w:eastAsia="Playfair Display" w:hAnsi="Playfair Display"/>
          <w:i w:val="1"/>
          <w:color w:val="000000"/>
          <w:sz w:val="24"/>
          <w:szCs w:val="24"/>
        </w:rPr>
      </w:pP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Le XXXXX est approuvé à l’unanimité des membres titulaires du CSE.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Style w:val="Heading2"/>
        <w:rPr/>
      </w:pPr>
      <w:bookmarkStart w:colFirst="0" w:colLast="0" w:name="_heading=h.tyjcwt" w:id="5"/>
      <w:bookmarkEnd w:id="5"/>
      <w:r w:rsidDel="00000000" w:rsidR="00000000" w:rsidRPr="00000000">
        <w:rPr>
          <w:rFonts w:ascii="Playfair Display" w:cs="Playfair Display" w:eastAsia="Playfair Display" w:hAnsi="Playfair Display"/>
          <w:color w:val="808080"/>
          <w:sz w:val="40"/>
          <w:szCs w:val="40"/>
          <w:rtl w:val="0"/>
        </w:rPr>
        <w:t xml:space="preserve">1.2.</w:t>
      </w:r>
      <w:r w:rsidDel="00000000" w:rsidR="00000000" w:rsidRPr="00000000">
        <w:rPr>
          <w:rtl w:val="0"/>
        </w:rPr>
        <w:t xml:space="preserve"> XXXXX</w:t>
      </w:r>
    </w:p>
    <w:p w:rsidR="00000000" w:rsidDel="00000000" w:rsidP="00000000" w:rsidRDefault="00000000" w:rsidRPr="00000000" w14:paraId="0000008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rFonts w:ascii="Playfair Display" w:cs="Playfair Display" w:eastAsia="Playfair Display" w:hAnsi="Playfair Display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rFonts w:ascii="Playfair Display" w:cs="Playfair Display" w:eastAsia="Playfair Display" w:hAnsi="Playfair Display"/>
          <w:sz w:val="24"/>
          <w:szCs w:val="24"/>
        </w:rPr>
      </w:pPr>
      <w:r w:rsidDel="00000000" w:rsidR="00000000" w:rsidRPr="00000000">
        <w:rPr>
          <w:rFonts w:ascii="Playfair Display" w:cs="Playfair Display" w:eastAsia="Playfair Display" w:hAnsi="Playfair Display"/>
          <w:sz w:val="24"/>
          <w:szCs w:val="24"/>
          <w:rtl w:val="0"/>
        </w:rPr>
        <w:t xml:space="preserve">Vote : 6 votants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rFonts w:ascii="Playfair Display" w:cs="Playfair Display" w:eastAsia="Playfair Display" w:hAnsi="Playfair Display"/>
          <w:i w:val="1"/>
          <w:color w:val="000000"/>
          <w:sz w:val="24"/>
          <w:szCs w:val="24"/>
        </w:rPr>
      </w:pP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Le XXXXX est approuvé à l’unanimité des membres titulaires du CSE.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Style w:val="Heading2"/>
        <w:rPr/>
      </w:pPr>
      <w:bookmarkStart w:colFirst="0" w:colLast="0" w:name="_heading=h.3dy6vkm" w:id="6"/>
      <w:bookmarkEnd w:id="6"/>
      <w:r w:rsidDel="00000000" w:rsidR="00000000" w:rsidRPr="00000000">
        <w:rPr>
          <w:rFonts w:ascii="Playfair Display" w:cs="Playfair Display" w:eastAsia="Playfair Display" w:hAnsi="Playfair Display"/>
          <w:color w:val="808080"/>
          <w:sz w:val="40"/>
          <w:szCs w:val="40"/>
          <w:rtl w:val="0"/>
        </w:rPr>
        <w:t xml:space="preserve">1.3.</w:t>
      </w:r>
      <w:r w:rsidDel="00000000" w:rsidR="00000000" w:rsidRPr="00000000">
        <w:rPr>
          <w:rtl w:val="0"/>
        </w:rPr>
        <w:t xml:space="preserve"> XXXXX</w:t>
      </w:r>
    </w:p>
    <w:p w:rsidR="00000000" w:rsidDel="00000000" w:rsidP="00000000" w:rsidRDefault="00000000" w:rsidRPr="00000000" w14:paraId="0000009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pStyle w:val="Heading2"/>
        <w:rPr/>
      </w:pPr>
      <w:bookmarkStart w:colFirst="0" w:colLast="0" w:name="_heading=h.1t3h5sf" w:id="7"/>
      <w:bookmarkEnd w:id="7"/>
      <w:r w:rsidDel="00000000" w:rsidR="00000000" w:rsidRPr="00000000">
        <w:rPr>
          <w:rFonts w:ascii="Playfair Display" w:cs="Playfair Display" w:eastAsia="Playfair Display" w:hAnsi="Playfair Display"/>
          <w:color w:val="808080"/>
          <w:sz w:val="40"/>
          <w:szCs w:val="40"/>
          <w:rtl w:val="0"/>
        </w:rPr>
        <w:t xml:space="preserve">1.4.</w:t>
      </w:r>
      <w:r w:rsidDel="00000000" w:rsidR="00000000" w:rsidRPr="00000000">
        <w:rPr>
          <w:rtl w:val="0"/>
        </w:rPr>
        <w:t xml:space="preserve"> XXXX </w:t>
      </w:r>
    </w:p>
    <w:p w:rsidR="00000000" w:rsidDel="00000000" w:rsidP="00000000" w:rsidRDefault="00000000" w:rsidRPr="00000000" w14:paraId="000000A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pStyle w:val="Heading2"/>
        <w:rPr/>
      </w:pPr>
      <w:bookmarkStart w:colFirst="0" w:colLast="0" w:name="_heading=h.4d34og8" w:id="8"/>
      <w:bookmarkEnd w:id="8"/>
      <w:r w:rsidDel="00000000" w:rsidR="00000000" w:rsidRPr="00000000">
        <w:rPr>
          <w:rFonts w:ascii="Playfair Display" w:cs="Playfair Display" w:eastAsia="Playfair Display" w:hAnsi="Playfair Display"/>
          <w:color w:val="808080"/>
          <w:sz w:val="40"/>
          <w:szCs w:val="40"/>
          <w:rtl w:val="0"/>
        </w:rPr>
        <w:t xml:space="preserve">1.5.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B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>
          <w:b w:val="1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pStyle w:val="Heading1"/>
        <w:rPr/>
      </w:pPr>
      <w:bookmarkStart w:colFirst="0" w:colLast="0" w:name="_heading=h.2s8eyo1" w:id="9"/>
      <w:bookmarkEnd w:id="9"/>
      <w:r w:rsidDel="00000000" w:rsidR="00000000" w:rsidRPr="00000000">
        <w:br w:type="page"/>
      </w:r>
      <w:r w:rsidDel="00000000" w:rsidR="00000000" w:rsidRPr="00000000">
        <w:rPr>
          <w:rFonts w:ascii="Playfair Display Regular" w:cs="Playfair Display Regular" w:eastAsia="Playfair Display Regular" w:hAnsi="Playfair Display Regular"/>
          <w:color w:val="c00000"/>
          <w:sz w:val="72"/>
          <w:szCs w:val="72"/>
          <w:rtl w:val="0"/>
        </w:rPr>
        <w:t xml:space="preserve">2. </w:t>
        <w:br w:type="textWrapping"/>
      </w:r>
      <w:r w:rsidDel="00000000" w:rsidR="00000000" w:rsidRPr="00000000">
        <w:rPr>
          <w:rtl w:val="0"/>
        </w:rPr>
        <w:t xml:space="preserve">Elections des membres des commissions</w:t>
      </w:r>
    </w:p>
    <w:p w:rsidR="00000000" w:rsidDel="00000000" w:rsidP="00000000" w:rsidRDefault="00000000" w:rsidRPr="00000000" w14:paraId="000000BE">
      <w:pPr>
        <w:pStyle w:val="Heading2"/>
        <w:rPr/>
      </w:pPr>
      <w:bookmarkStart w:colFirst="0" w:colLast="0" w:name="_heading=h.17dp8vu" w:id="10"/>
      <w:bookmarkEnd w:id="10"/>
      <w:r w:rsidDel="00000000" w:rsidR="00000000" w:rsidRPr="00000000">
        <w:rPr>
          <w:rFonts w:ascii="Playfair Display" w:cs="Playfair Display" w:eastAsia="Playfair Display" w:hAnsi="Playfair Display"/>
          <w:color w:val="808080"/>
          <w:sz w:val="40"/>
          <w:szCs w:val="40"/>
          <w:rtl w:val="0"/>
        </w:rPr>
        <w:t xml:space="preserve">2.1.</w:t>
      </w:r>
      <w:r w:rsidDel="00000000" w:rsidR="00000000" w:rsidRPr="00000000">
        <w:rPr>
          <w:rtl w:val="0"/>
        </w:rPr>
        <w:t xml:space="preserve"> Suivi questions réunions antérieures :</w:t>
      </w:r>
    </w:p>
    <w:p w:rsidR="00000000" w:rsidDel="00000000" w:rsidP="00000000" w:rsidRDefault="00000000" w:rsidRPr="00000000" w14:paraId="000000BF">
      <w:pPr>
        <w:pStyle w:val="Heading3"/>
        <w:rPr/>
      </w:pPr>
      <w:bookmarkStart w:colFirst="0" w:colLast="0" w:name="_heading=h.3rdcrjn" w:id="11"/>
      <w:bookmarkEnd w:id="11"/>
      <w:r w:rsidDel="00000000" w:rsidR="00000000" w:rsidRPr="00000000">
        <w:rPr>
          <w:rFonts w:ascii="Playfair Display" w:cs="Playfair Display" w:eastAsia="Playfair Display" w:hAnsi="Playfair Display"/>
          <w:color w:val="808080"/>
          <w:sz w:val="40"/>
          <w:szCs w:val="40"/>
          <w:rtl w:val="0"/>
        </w:rPr>
        <w:t xml:space="preserve">2.1.1.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C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pStyle w:val="Heading3"/>
        <w:rPr/>
      </w:pPr>
      <w:bookmarkStart w:colFirst="0" w:colLast="0" w:name="_heading=h.26in1rg" w:id="12"/>
      <w:bookmarkEnd w:id="12"/>
      <w:r w:rsidDel="00000000" w:rsidR="00000000" w:rsidRPr="00000000">
        <w:rPr>
          <w:rFonts w:ascii="Playfair Display" w:cs="Playfair Display" w:eastAsia="Playfair Display" w:hAnsi="Playfair Display"/>
          <w:color w:val="808080"/>
          <w:sz w:val="40"/>
          <w:szCs w:val="40"/>
          <w:rtl w:val="0"/>
        </w:rPr>
        <w:t xml:space="preserve">2.1.2.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C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pStyle w:val="Heading3"/>
        <w:rPr/>
      </w:pPr>
      <w:bookmarkStart w:colFirst="0" w:colLast="0" w:name="_heading=h.lnxbz9" w:id="13"/>
      <w:bookmarkEnd w:id="13"/>
      <w:r w:rsidDel="00000000" w:rsidR="00000000" w:rsidRPr="00000000">
        <w:rPr>
          <w:rFonts w:ascii="Playfair Display" w:cs="Playfair Display" w:eastAsia="Playfair Display" w:hAnsi="Playfair Display"/>
          <w:color w:val="808080"/>
          <w:sz w:val="40"/>
          <w:szCs w:val="40"/>
          <w:rtl w:val="0"/>
        </w:rPr>
        <w:t xml:space="preserve">2.1.3.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D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pStyle w:val="Heading2"/>
        <w:rPr/>
      </w:pPr>
      <w:bookmarkStart w:colFirst="0" w:colLast="0" w:name="_heading=h.35nkun2" w:id="14"/>
      <w:bookmarkEnd w:id="14"/>
      <w:r w:rsidDel="00000000" w:rsidR="00000000" w:rsidRPr="00000000">
        <w:rPr>
          <w:rFonts w:ascii="Playfair Display" w:cs="Playfair Display" w:eastAsia="Playfair Display" w:hAnsi="Playfair Display"/>
          <w:color w:val="808080"/>
          <w:sz w:val="40"/>
          <w:szCs w:val="40"/>
          <w:rtl w:val="0"/>
        </w:rPr>
        <w:t xml:space="preserve">2.2.</w:t>
      </w:r>
      <w:r w:rsidDel="00000000" w:rsidR="00000000" w:rsidRPr="00000000">
        <w:rPr>
          <w:rtl w:val="0"/>
        </w:rPr>
        <w:t xml:space="preserve"> Bilan : XXX</w:t>
      </w:r>
    </w:p>
    <w:p w:rsidR="00000000" w:rsidDel="00000000" w:rsidP="00000000" w:rsidRDefault="00000000" w:rsidRPr="00000000" w14:paraId="000000E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pStyle w:val="Heading1"/>
        <w:rPr/>
      </w:pPr>
      <w:bookmarkStart w:colFirst="0" w:colLast="0" w:name="_heading=h.1ksv4uv" w:id="15"/>
      <w:bookmarkEnd w:id="15"/>
      <w:r w:rsidDel="00000000" w:rsidR="00000000" w:rsidRPr="00000000">
        <w:br w:type="page"/>
      </w:r>
      <w:r w:rsidDel="00000000" w:rsidR="00000000" w:rsidRPr="00000000">
        <w:rPr>
          <w:rFonts w:ascii="Playfair Display Regular" w:cs="Playfair Display Regular" w:eastAsia="Playfair Display Regular" w:hAnsi="Playfair Display Regular"/>
          <w:color w:val="c00000"/>
          <w:sz w:val="72"/>
          <w:szCs w:val="72"/>
          <w:rtl w:val="0"/>
        </w:rPr>
        <w:t xml:space="preserve">3.</w:t>
      </w:r>
      <w:r w:rsidDel="00000000" w:rsidR="00000000" w:rsidRPr="00000000">
        <w:rPr>
          <w:rtl w:val="0"/>
        </w:rPr>
        <w:t xml:space="preserve"> </w:t>
        <w:br w:type="textWrapping"/>
        <w:t xml:space="preserve">XXX</w:t>
      </w:r>
    </w:p>
    <w:p w:rsidR="00000000" w:rsidDel="00000000" w:rsidP="00000000" w:rsidRDefault="00000000" w:rsidRPr="00000000" w14:paraId="000000F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>
          <w:rFonts w:ascii="Playfair Display" w:cs="Playfair Display" w:eastAsia="Playfair Display" w:hAnsi="Playfair Display"/>
          <w:i w:val="1"/>
          <w:color w:val="000000"/>
          <w:sz w:val="24"/>
          <w:szCs w:val="24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</w:p>
    <w:p w:rsidR="00000000" w:rsidDel="00000000" w:rsidP="00000000" w:rsidRDefault="00000000" w:rsidRPr="00000000" w14:paraId="000000F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pStyle w:val="Heading1"/>
        <w:rPr/>
      </w:pPr>
      <w:bookmarkStart w:colFirst="0" w:colLast="0" w:name="_heading=h.44sinio" w:id="16"/>
      <w:bookmarkEnd w:id="16"/>
      <w:r w:rsidDel="00000000" w:rsidR="00000000" w:rsidRPr="00000000">
        <w:br w:type="page"/>
      </w:r>
      <w:r w:rsidDel="00000000" w:rsidR="00000000" w:rsidRPr="00000000">
        <w:rPr>
          <w:rFonts w:ascii="Playfair Display Regular" w:cs="Playfair Display Regular" w:eastAsia="Playfair Display Regular" w:hAnsi="Playfair Display Regular"/>
          <w:color w:val="c00000"/>
          <w:sz w:val="72"/>
          <w:szCs w:val="72"/>
          <w:rtl w:val="0"/>
        </w:rPr>
        <w:t xml:space="preserve">4.</w:t>
      </w:r>
      <w:r w:rsidDel="00000000" w:rsidR="00000000" w:rsidRPr="00000000">
        <w:rPr>
          <w:rtl w:val="0"/>
        </w:rPr>
        <w:t xml:space="preserve"> </w:t>
        <w:br w:type="textWrapping"/>
        <w:t xml:space="preserve">Commissions</w:t>
      </w:r>
    </w:p>
    <w:p w:rsidR="00000000" w:rsidDel="00000000" w:rsidP="00000000" w:rsidRDefault="00000000" w:rsidRPr="00000000" w14:paraId="000000F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pStyle w:val="Heading2"/>
        <w:rPr/>
      </w:pPr>
      <w:bookmarkStart w:colFirst="0" w:colLast="0" w:name="_heading=h.2jxsxqh" w:id="17"/>
      <w:bookmarkEnd w:id="17"/>
      <w:r w:rsidDel="00000000" w:rsidR="00000000" w:rsidRPr="00000000">
        <w:rPr>
          <w:rFonts w:ascii="Playfair Display" w:cs="Playfair Display" w:eastAsia="Playfair Display" w:hAnsi="Playfair Display"/>
          <w:color w:val="808080"/>
          <w:sz w:val="40"/>
          <w:szCs w:val="40"/>
          <w:rtl w:val="0"/>
        </w:rPr>
        <w:t xml:space="preserve">4.1.</w:t>
      </w:r>
      <w:r w:rsidDel="00000000" w:rsidR="00000000" w:rsidRPr="00000000">
        <w:rPr>
          <w:rtl w:val="0"/>
        </w:rPr>
        <w:t xml:space="preserve"> Commission logement</w:t>
      </w:r>
    </w:p>
    <w:p w:rsidR="00000000" w:rsidDel="00000000" w:rsidP="00000000" w:rsidRDefault="00000000" w:rsidRPr="00000000" w14:paraId="000001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pStyle w:val="Heading2"/>
        <w:rPr/>
      </w:pPr>
      <w:bookmarkStart w:colFirst="0" w:colLast="0" w:name="_heading=h.z337ya" w:id="18"/>
      <w:bookmarkEnd w:id="18"/>
      <w:r w:rsidDel="00000000" w:rsidR="00000000" w:rsidRPr="00000000">
        <w:rPr>
          <w:rFonts w:ascii="Playfair Display" w:cs="Playfair Display" w:eastAsia="Playfair Display" w:hAnsi="Playfair Display"/>
          <w:color w:val="808080"/>
          <w:sz w:val="40"/>
          <w:szCs w:val="40"/>
          <w:rtl w:val="0"/>
        </w:rPr>
        <w:t xml:space="preserve">4.2.</w:t>
      </w:r>
      <w:r w:rsidDel="00000000" w:rsidR="00000000" w:rsidRPr="00000000">
        <w:rPr>
          <w:rtl w:val="0"/>
        </w:rPr>
        <w:t xml:space="preserve"> Commission formation</w:t>
      </w:r>
    </w:p>
    <w:p w:rsidR="00000000" w:rsidDel="00000000" w:rsidP="00000000" w:rsidRDefault="00000000" w:rsidRPr="00000000" w14:paraId="000001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pStyle w:val="Heading2"/>
        <w:rPr/>
      </w:pPr>
      <w:bookmarkStart w:colFirst="0" w:colLast="0" w:name="_heading=h.3j2qqm3" w:id="19"/>
      <w:bookmarkEnd w:id="19"/>
      <w:r w:rsidDel="00000000" w:rsidR="00000000" w:rsidRPr="00000000">
        <w:rPr>
          <w:rFonts w:ascii="Playfair Display" w:cs="Playfair Display" w:eastAsia="Playfair Display" w:hAnsi="Playfair Display"/>
          <w:color w:val="808080"/>
          <w:sz w:val="40"/>
          <w:szCs w:val="40"/>
          <w:rtl w:val="0"/>
        </w:rPr>
        <w:t xml:space="preserve">4.3.</w:t>
      </w:r>
      <w:r w:rsidDel="00000000" w:rsidR="00000000" w:rsidRPr="00000000">
        <w:rPr>
          <w:rtl w:val="0"/>
        </w:rPr>
        <w:t xml:space="preserve"> Commission paritaire Homme Femme</w:t>
      </w:r>
    </w:p>
    <w:p w:rsidR="00000000" w:rsidDel="00000000" w:rsidP="00000000" w:rsidRDefault="00000000" w:rsidRPr="00000000" w14:paraId="0000012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b w:val="1"/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pStyle w:val="Heading2"/>
        <w:rPr/>
      </w:pPr>
      <w:bookmarkStart w:colFirst="0" w:colLast="0" w:name="_heading=h.1y810tw" w:id="20"/>
      <w:bookmarkEnd w:id="20"/>
      <w:r w:rsidDel="00000000" w:rsidR="00000000" w:rsidRPr="00000000">
        <w:rPr>
          <w:rFonts w:ascii="Playfair Display" w:cs="Playfair Display" w:eastAsia="Playfair Display" w:hAnsi="Playfair Display"/>
          <w:color w:val="808080"/>
          <w:sz w:val="40"/>
          <w:szCs w:val="40"/>
          <w:rtl w:val="0"/>
        </w:rPr>
        <w:t xml:space="preserve">4.4.</w:t>
      </w:r>
      <w:r w:rsidDel="00000000" w:rsidR="00000000" w:rsidRPr="00000000">
        <w:rPr>
          <w:rtl w:val="0"/>
        </w:rPr>
        <w:t xml:space="preserve"> Commission protection sociale</w:t>
      </w:r>
    </w:p>
    <w:p w:rsidR="00000000" w:rsidDel="00000000" w:rsidP="00000000" w:rsidRDefault="00000000" w:rsidRPr="00000000" w14:paraId="0000012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pStyle w:val="Heading1"/>
        <w:rPr/>
      </w:pPr>
      <w:bookmarkStart w:colFirst="0" w:colLast="0" w:name="_heading=h.4i7ojhp" w:id="21"/>
      <w:bookmarkEnd w:id="21"/>
      <w:r w:rsidDel="00000000" w:rsidR="00000000" w:rsidRPr="00000000">
        <w:br w:type="page"/>
      </w:r>
      <w:r w:rsidDel="00000000" w:rsidR="00000000" w:rsidRPr="00000000">
        <w:rPr>
          <w:rFonts w:ascii="Playfair Display Regular" w:cs="Playfair Display Regular" w:eastAsia="Playfair Display Regular" w:hAnsi="Playfair Display Regular"/>
          <w:color w:val="c00000"/>
          <w:sz w:val="72"/>
          <w:szCs w:val="72"/>
          <w:rtl w:val="0"/>
        </w:rPr>
        <w:t xml:space="preserve">5.</w:t>
      </w:r>
      <w:r w:rsidDel="00000000" w:rsidR="00000000" w:rsidRPr="00000000">
        <w:rPr>
          <w:rtl w:val="0"/>
        </w:rPr>
        <w:t xml:space="preserve"> </w:t>
        <w:br w:type="textWrapping"/>
        <w:t xml:space="preserve">Point sur les activités sociales et culturelles (ASC)</w:t>
      </w:r>
    </w:p>
    <w:p w:rsidR="00000000" w:rsidDel="00000000" w:rsidP="00000000" w:rsidRDefault="00000000" w:rsidRPr="00000000" w14:paraId="0000013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pStyle w:val="Heading1"/>
        <w:rPr/>
      </w:pPr>
      <w:bookmarkStart w:colFirst="0" w:colLast="0" w:name="_heading=h.2xcytpi" w:id="22"/>
      <w:bookmarkEnd w:id="22"/>
      <w:r w:rsidDel="00000000" w:rsidR="00000000" w:rsidRPr="00000000">
        <w:br w:type="page"/>
      </w:r>
      <w:r w:rsidDel="00000000" w:rsidR="00000000" w:rsidRPr="00000000">
        <w:rPr>
          <w:rFonts w:ascii="Playfair Display Regular" w:cs="Playfair Display Regular" w:eastAsia="Playfair Display Regular" w:hAnsi="Playfair Display Regular"/>
          <w:color w:val="c00000"/>
          <w:sz w:val="72"/>
          <w:szCs w:val="72"/>
          <w:rtl w:val="0"/>
        </w:rPr>
        <w:t xml:space="preserve">6.</w:t>
      </w:r>
      <w:r w:rsidDel="00000000" w:rsidR="00000000" w:rsidRPr="00000000">
        <w:rPr>
          <w:rtl w:val="0"/>
        </w:rPr>
        <w:t xml:space="preserve"> </w:t>
        <w:br w:type="textWrapping"/>
        <w:t xml:space="preserve">Point du trésorier</w:t>
      </w:r>
    </w:p>
    <w:p w:rsidR="00000000" w:rsidDel="00000000" w:rsidP="00000000" w:rsidRDefault="00000000" w:rsidRPr="00000000" w14:paraId="00000144">
      <w:pPr>
        <w:tabs>
          <w:tab w:val="left" w:pos="1560"/>
        </w:tabs>
        <w:rPr>
          <w:b w:val="1"/>
        </w:rPr>
      </w:pPr>
      <w:r w:rsidDel="00000000" w:rsidR="00000000" w:rsidRPr="00000000">
        <w:rPr>
          <w:b w:val="1"/>
          <w:rtl w:val="0"/>
        </w:rPr>
        <w:tab/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pStyle w:val="Heading1"/>
        <w:rPr/>
      </w:pPr>
      <w:bookmarkStart w:colFirst="0" w:colLast="0" w:name="_heading=h.1ci93xb" w:id="23"/>
      <w:bookmarkEnd w:id="23"/>
      <w:r w:rsidDel="00000000" w:rsidR="00000000" w:rsidRPr="00000000">
        <w:br w:type="page"/>
      </w:r>
      <w:r w:rsidDel="00000000" w:rsidR="00000000" w:rsidRPr="00000000">
        <w:rPr>
          <w:rFonts w:ascii="Playfair Display Regular" w:cs="Playfair Display Regular" w:eastAsia="Playfair Display Regular" w:hAnsi="Playfair Display Regular"/>
          <w:color w:val="c00000"/>
          <w:sz w:val="72"/>
          <w:szCs w:val="72"/>
          <w:rtl w:val="0"/>
        </w:rPr>
        <w:t xml:space="preserve">7.</w:t>
      </w:r>
      <w:r w:rsidDel="00000000" w:rsidR="00000000" w:rsidRPr="00000000">
        <w:rPr>
          <w:rtl w:val="0"/>
        </w:rPr>
        <w:t xml:space="preserve"> </w:t>
        <w:br w:type="textWrapping"/>
        <w:t xml:space="preserve">XXX</w:t>
      </w:r>
    </w:p>
    <w:p w:rsidR="00000000" w:rsidDel="00000000" w:rsidP="00000000" w:rsidRDefault="00000000" w:rsidRPr="00000000" w14:paraId="0000015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pStyle w:val="Heading1"/>
        <w:rPr/>
      </w:pPr>
      <w:bookmarkStart w:colFirst="0" w:colLast="0" w:name="_heading=h.3whwml4" w:id="24"/>
      <w:bookmarkEnd w:id="24"/>
      <w:r w:rsidDel="00000000" w:rsidR="00000000" w:rsidRPr="00000000">
        <w:br w:type="page"/>
      </w:r>
      <w:r w:rsidDel="00000000" w:rsidR="00000000" w:rsidRPr="00000000">
        <w:rPr>
          <w:rFonts w:ascii="Playfair Display Regular" w:cs="Playfair Display Regular" w:eastAsia="Playfair Display Regular" w:hAnsi="Playfair Display Regular"/>
          <w:color w:val="c00000"/>
          <w:sz w:val="72"/>
          <w:szCs w:val="72"/>
          <w:rtl w:val="0"/>
        </w:rPr>
        <w:t xml:space="preserve">8.</w:t>
      </w:r>
      <w:r w:rsidDel="00000000" w:rsidR="00000000" w:rsidRPr="00000000">
        <w:rPr>
          <w:rtl w:val="0"/>
        </w:rPr>
        <w:t xml:space="preserve"> </w:t>
        <w:br w:type="textWrapping"/>
        <w:t xml:space="preserve">Questions diverses</w:t>
      </w:r>
    </w:p>
    <w:p w:rsidR="00000000" w:rsidDel="00000000" w:rsidP="00000000" w:rsidRDefault="00000000" w:rsidRPr="00000000" w14:paraId="0000015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Fonts w:ascii="Playfair Display" w:cs="Playfair Display" w:eastAsia="Playfair Display" w:hAnsi="Playfair Display"/>
          <w:b w:val="1"/>
          <w:sz w:val="24"/>
          <w:szCs w:val="24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rPr>
          <w:rFonts w:ascii="Playfair Display" w:cs="Playfair Display" w:eastAsia="Playfair Display" w:hAnsi="Playfair Display"/>
          <w:i w:val="1"/>
          <w:color w:val="000000"/>
          <w:sz w:val="24"/>
          <w:szCs w:val="24"/>
        </w:rPr>
      </w:pP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La prochaine réunion du CSE se tiendra le XX 2021.</w:t>
      </w:r>
    </w:p>
    <w:p w:rsidR="00000000" w:rsidDel="00000000" w:rsidP="00000000" w:rsidRDefault="00000000" w:rsidRPr="00000000" w14:paraId="00000169">
      <w:pPr>
        <w:rPr>
          <w:rFonts w:ascii="Playfair Display" w:cs="Playfair Display" w:eastAsia="Playfair Display" w:hAnsi="Playfair Display"/>
          <w:i w:val="1"/>
          <w:color w:val="000000"/>
          <w:sz w:val="24"/>
          <w:szCs w:val="24"/>
        </w:rPr>
      </w:pPr>
      <w:r w:rsidDel="00000000" w:rsidR="00000000" w:rsidRPr="00000000">
        <w:rPr>
          <w:rFonts w:ascii="Playfair Display" w:cs="Playfair Display" w:eastAsia="Playfair Display" w:hAnsi="Playfair Display"/>
          <w:i w:val="1"/>
          <w:color w:val="000000"/>
          <w:sz w:val="24"/>
          <w:szCs w:val="24"/>
          <w:rtl w:val="0"/>
        </w:rPr>
        <w:t xml:space="preserve">La séance est levée à 12 heures 30.</w:t>
      </w:r>
    </w:p>
    <w:p w:rsidR="00000000" w:rsidDel="00000000" w:rsidP="00000000" w:rsidRDefault="00000000" w:rsidRPr="00000000" w14:paraId="0000016A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6B">
      <w:pPr>
        <w:pStyle w:val="Heading1"/>
        <w:rPr/>
      </w:pPr>
      <w:bookmarkStart w:colFirst="0" w:colLast="0" w:name="_heading=h.2bn6wsx" w:id="25"/>
      <w:bookmarkEnd w:id="25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Annexes</w:t>
      </w:r>
    </w:p>
    <w:p w:rsidR="00000000" w:rsidDel="00000000" w:rsidP="00000000" w:rsidRDefault="00000000" w:rsidRPr="00000000" w14:paraId="000001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rPr>
          <w:rFonts w:ascii="Playfair Display" w:cs="Playfair Display" w:eastAsia="Playfair Display" w:hAnsi="Playfair Display"/>
          <w:sz w:val="24"/>
          <w:szCs w:val="24"/>
        </w:rPr>
      </w:pPr>
      <w:r w:rsidDel="00000000" w:rsidR="00000000" w:rsidRPr="00000000">
        <w:rPr>
          <w:rFonts w:ascii="Playfair Display" w:cs="Playfair Display" w:eastAsia="Playfair Display" w:hAnsi="Playfair Display"/>
          <w:sz w:val="24"/>
          <w:szCs w:val="24"/>
          <w:rtl w:val="0"/>
        </w:rPr>
        <w:t xml:space="preserve">Insérer visuels</w:t>
      </w:r>
    </w:p>
    <w:sectPr>
      <w:footerReference r:id="rId16" w:type="default"/>
      <w:footerReference r:id="rId17" w:type="even"/>
      <w:type w:val="nextPage"/>
      <w:pgSz w:h="16840" w:w="11907" w:orient="portrait"/>
      <w:pgMar w:bottom="1985" w:top="1985" w:left="1134" w:right="1134" w:header="284" w:footer="3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 Regular">
    <w:embedBold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Playfair Display" w:cs="Playfair Display" w:eastAsia="Playfair Display" w:hAnsi="Playfair Display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Playfair Display Regular" w:cs="Playfair Display Regular" w:eastAsia="Playfair Display Regular" w:hAnsi="Playfair Display Regular"/>
        <w:b w:val="0"/>
        <w:i w:val="0"/>
        <w:smallCaps w:val="1"/>
        <w:strike w:val="0"/>
        <w:color w:val="000000"/>
        <w:sz w:val="36"/>
        <w:szCs w:val="36"/>
        <w:u w:val="none"/>
        <w:shd w:fill="auto" w:val="clear"/>
        <w:vertAlign w:val="baseline"/>
        <w:rtl w:val="0"/>
      </w:rPr>
      <w:t xml:space="preserve">Procès-verbal de la réunion du [date]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Playfair Display" w:cs="Playfair Display" w:eastAsia="Playfair Display" w:hAnsi="Playfair Display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Playfair Display Regular" w:cs="Playfair Display Regular" w:eastAsia="Playfair Display Regular" w:hAnsi="Playfair Display Regular"/>
        <w:b w:val="0"/>
        <w:i w:val="0"/>
        <w:smallCaps w:val="1"/>
        <w:strike w:val="0"/>
        <w:color w:val="000000"/>
        <w:sz w:val="36"/>
        <w:szCs w:val="36"/>
        <w:u w:val="none"/>
        <w:shd w:fill="auto" w:val="clear"/>
        <w:vertAlign w:val="baseline"/>
        <w:rtl w:val="0"/>
      </w:rPr>
      <w:t xml:space="preserve">Procès-verbal de la réunion du [date]</w:t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Playfair Display" w:cs="Playfair Display" w:eastAsia="Playfair Display" w:hAnsi="Playfair Display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  <w:tab w:val="left" w:pos="6825"/>
      </w:tabs>
      <w:spacing w:after="0" w:before="0" w:line="240" w:lineRule="auto"/>
      <w:ind w:left="0" w:right="0" w:firstLine="0"/>
      <w:jc w:val="center"/>
      <w:rPr>
        <w:rFonts w:ascii="Playfair Display" w:cs="Playfair Display" w:eastAsia="Playfair Display" w:hAnsi="Playfair Display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Playfair Display" w:cs="Playfair Display" w:eastAsia="Playfair Display" w:hAnsi="Playfair Display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Modèle de procès-verbal fourni par </w:t>
    </w:r>
    <w:hyperlink r:id="rId1">
      <w:r w:rsidDel="00000000" w:rsidR="00000000" w:rsidRPr="00000000">
        <w:rPr>
          <w:rFonts w:ascii="Playfair Display" w:cs="Playfair Display" w:eastAsia="Playfair Display" w:hAnsi="Playfair Display"/>
          <w:b w:val="0"/>
          <w:i w:val="0"/>
          <w:smallCaps w:val="0"/>
          <w:strike w:val="0"/>
          <w:color w:val="0000ff"/>
          <w:sz w:val="20"/>
          <w:szCs w:val="20"/>
          <w:u w:val="single"/>
          <w:shd w:fill="auto" w:val="clear"/>
          <w:vertAlign w:val="baseline"/>
          <w:rtl w:val="0"/>
        </w:rPr>
        <w:t xml:space="preserve">http://www.mot-tech.com</w:t>
      </w:r>
    </w:hyperlink>
    <w:r w:rsidDel="00000000" w:rsidR="00000000" w:rsidRPr="00000000">
      <w:rPr>
        <w:rtl w:val="0"/>
      </w:rPr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Playfair Display" w:cs="Playfair Display" w:eastAsia="Playfair Display" w:hAnsi="Playfair Display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Playfair Display Regular" w:cs="Playfair Display Regular" w:eastAsia="Playfair Display Regular" w:hAnsi="Playfair Display Regular"/>
        <w:b w:val="0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Playfair Display Regular" w:cs="Playfair Display Regular" w:eastAsia="Playfair Display Regular" w:hAnsi="Playfair Display Regular"/>
        <w:b w:val="0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720090</wp:posOffset>
              </wp:positionH>
              <wp:positionV relativeFrom="page">
                <wp:posOffset>1073785</wp:posOffset>
              </wp:positionV>
              <wp:extent cx="6120000" cy="12700"/>
              <wp:effectExtent b="0" l="0" r="0" t="0"/>
              <wp:wrapNone/>
              <wp:docPr id="312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286000" y="3780000"/>
                        <a:ext cx="6120000" cy="0"/>
                      </a:xfrm>
                      <a:prstGeom prst="straightConnector1">
                        <a:avLst/>
                      </a:prstGeom>
                      <a:noFill/>
                      <a:ln cap="rnd" cmpd="sng" w="9525">
                        <a:solidFill>
                          <a:srgbClr val="7F7F7F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720090</wp:posOffset>
              </wp:positionH>
              <wp:positionV relativeFrom="page">
                <wp:posOffset>1073785</wp:posOffset>
              </wp:positionV>
              <wp:extent cx="6120000" cy="12700"/>
              <wp:effectExtent b="0" l="0" r="0" t="0"/>
              <wp:wrapNone/>
              <wp:docPr id="312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200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F">
    <w:pPr>
      <w:rPr>
        <w:color w:val="808080"/>
      </w:rPr>
    </w:pPr>
    <w:r w:rsidDel="00000000" w:rsidR="00000000" w:rsidRPr="00000000">
      <w:rPr/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align>left</wp:align>
              </wp:positionH>
              <wp:positionV relativeFrom="page">
                <wp:posOffset>211138</wp:posOffset>
              </wp:positionV>
              <wp:extent cx="5571525" cy="351525"/>
              <wp:effectExtent b="0" l="0" r="0" t="0"/>
              <wp:wrapNone/>
              <wp:docPr id="308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71525" cy="351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align>left</wp:align>
              </wp:positionH>
              <wp:positionV relativeFrom="page">
                <wp:posOffset>211138</wp:posOffset>
              </wp:positionV>
              <wp:extent cx="5571525" cy="351525"/>
              <wp:effectExtent b="0" l="0" r="0" t="0"/>
              <wp:wrapNone/>
              <wp:docPr id="30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571525" cy="351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/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5710238</wp:posOffset>
              </wp:positionH>
              <wp:positionV relativeFrom="page">
                <wp:posOffset>66993</wp:posOffset>
              </wp:positionV>
              <wp:extent cx="1852725" cy="549525"/>
              <wp:effectExtent b="0" l="0" r="0" t="0"/>
              <wp:wrapNone/>
              <wp:docPr id="311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4424400" y="3510000"/>
                        <a:ext cx="1843200" cy="54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879.9999618530273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Playfair Display Regular" w:cs="Playfair Display Regular" w:eastAsia="Playfair Display Regular" w:hAnsi="Playfair Display Regular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80"/>
                              <w:vertAlign w:val="baseline"/>
                            </w:rPr>
                            <w:t xml:space="preserve"> PAGE  \* Arabic  \* MERGEFORMAT 2</w:t>
                          </w:r>
                          <w:r w:rsidDel="00000000" w:rsidR="00000000" w:rsidRPr="00000000">
                            <w:rPr>
                              <w:rFonts w:ascii="Playfair Display Regular" w:cs="Playfair Display Regular" w:eastAsia="Playfair Display Regular" w:hAnsi="Playfair Display Regular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88"/>
                              <w:vertAlign w:val="baseline"/>
                            </w:rPr>
                            <w:t xml:space="preserve"> </w:t>
                          </w:r>
                          <w:r w:rsidDel="00000000" w:rsidR="00000000" w:rsidRPr="00000000">
                            <w:rPr>
                              <w:rFonts w:ascii="Playfair Display Regular" w:cs="Playfair Display Regular" w:eastAsia="Playfair Display Regular" w:hAnsi="Playfair Display Regular"/>
                              <w:b w:val="0"/>
                              <w:i w:val="0"/>
                              <w:smallCaps w:val="1"/>
                              <w:strike w:val="0"/>
                              <w:color w:val="000000"/>
                              <w:sz w:val="36"/>
                              <w:vertAlign w:val="baseline"/>
                            </w:rPr>
                            <w:t xml:space="preserve">/  NUMPAGES  \* Arabic  \* MERGEFORMAT 17</w:t>
                          </w:r>
                        </w:p>
                      </w:txbxContent>
                    </wps:txbx>
                    <wps:bodyPr anchorCtr="0" anchor="t" bIns="0" lIns="0" spcFirstLastPara="1" rIns="36000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5710238</wp:posOffset>
              </wp:positionH>
              <wp:positionV relativeFrom="page">
                <wp:posOffset>66993</wp:posOffset>
              </wp:positionV>
              <wp:extent cx="1852725" cy="549525"/>
              <wp:effectExtent b="0" l="0" r="0" t="0"/>
              <wp:wrapNone/>
              <wp:docPr id="311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52725" cy="549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Playfair Display Regular" w:cs="Playfair Display Regular" w:eastAsia="Playfair Display Regular" w:hAnsi="Playfair Display Regular"/>
        <w:color w:val="c00000"/>
      </w:rPr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align>center</wp:align>
              </wp:positionH>
              <wp:positionV relativeFrom="page">
                <wp:posOffset>715328</wp:posOffset>
              </wp:positionV>
              <wp:extent cx="6849525" cy="153525"/>
              <wp:effectExtent b="0" l="0" r="0" t="0"/>
              <wp:wrapSquare wrapText="bothSides" distB="0" distT="0" distL="0" distR="0"/>
              <wp:docPr id="309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926000" y="3708000"/>
                        <a:ext cx="6840000" cy="14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align>center</wp:align>
              </wp:positionH>
              <wp:positionV relativeFrom="page">
                <wp:posOffset>715328</wp:posOffset>
              </wp:positionV>
              <wp:extent cx="6849525" cy="153525"/>
              <wp:effectExtent b="0" l="0" r="0" t="0"/>
              <wp:wrapSquare wrapText="bothSides" distB="0" distT="0" distL="0" distR="0"/>
              <wp:docPr id="309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49525" cy="153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Playfair Display Regular" w:cs="Playfair Display Regular" w:eastAsia="Playfair Display Regular" w:hAnsi="Playfair Display Regular"/>
        <w:b w:val="0"/>
        <w:smallCaps w:val="1"/>
        <w:color w:val="000000"/>
        <w:sz w:val="36"/>
        <w:szCs w:val="36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Playfair Display Regular" w:cs="Playfair Display Regular" w:eastAsia="Playfair Display Regular" w:hAnsi="Playfair Display Regular"/>
        <w:b w:val="0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layfair Display" w:cs="Playfair Display" w:eastAsia="Playfair Display" w:hAnsi="Playfair Display"/>
        <w:sz w:val="24"/>
        <w:szCs w:val="24"/>
        <w:lang w:val="fr-F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left w:color="c00000" w:space="10" w:sz="48" w:val="single"/>
      </w:pBdr>
      <w:spacing w:after="80" w:before="80" w:lineRule="auto"/>
      <w:jc w:val="left"/>
    </w:pPr>
    <w:rPr>
      <w:rFonts w:ascii="Playfair Display Regular" w:cs="Playfair Display Regular" w:eastAsia="Playfair Display Regular" w:hAnsi="Playfair Display Regular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240" w:before="480" w:lineRule="auto"/>
      <w:jc w:val="left"/>
    </w:pPr>
    <w:rPr>
      <w:rFonts w:ascii="Playfair Display Regular" w:cs="Playfair Display Regular" w:eastAsia="Playfair Display Regular" w:hAnsi="Playfair Display Regular"/>
      <w:color w:val="000000"/>
      <w:sz w:val="40"/>
      <w:szCs w:val="40"/>
    </w:rPr>
  </w:style>
  <w:style w:type="paragraph" w:styleId="Heading3">
    <w:name w:val="heading 3"/>
    <w:basedOn w:val="Normal"/>
    <w:next w:val="Normal"/>
    <w:pPr>
      <w:keepNext w:val="1"/>
      <w:keepLines w:val="1"/>
      <w:spacing w:after="240" w:before="480" w:lineRule="auto"/>
    </w:pPr>
    <w:rPr>
      <w:rFonts w:ascii="Playfair Display Regular" w:cs="Playfair Display Regular" w:eastAsia="Playfair Display Regular" w:hAnsi="Playfair Display Regular"/>
      <w:sz w:val="36"/>
      <w:szCs w:val="36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Playfair Display Regular" w:cs="Playfair Display Regular" w:eastAsia="Playfair Display Regular" w:hAnsi="Playfair Display Regular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before="1800" w:lineRule="auto"/>
      <w:jc w:val="right"/>
    </w:pPr>
    <w:rPr>
      <w:color w:val="ff0000"/>
      <w:sz w:val="60"/>
      <w:szCs w:val="60"/>
    </w:rPr>
  </w:style>
  <w:style w:type="paragraph" w:styleId="Normal" w:default="1">
    <w:name w:val="Normal"/>
    <w:qFormat w:val="1"/>
    <w:rsid w:val="004A635B"/>
    <w:pPr>
      <w:spacing w:after="0" w:line="240" w:lineRule="auto"/>
      <w:jc w:val="both"/>
    </w:pPr>
    <w:rPr>
      <w:rFonts w:ascii="Playfair Display" w:hAnsi="Playfair Display"/>
      <w:sz w:val="24"/>
    </w:rPr>
  </w:style>
  <w:style w:type="paragraph" w:styleId="Titre1">
    <w:name w:val="heading 1"/>
    <w:basedOn w:val="Normal"/>
    <w:next w:val="Normal"/>
    <w:link w:val="Titre1Car"/>
    <w:uiPriority w:val="9"/>
    <w:qFormat w:val="1"/>
    <w:rsid w:val="001E5C1C"/>
    <w:pPr>
      <w:keepNext w:val="1"/>
      <w:keepLines w:val="1"/>
      <w:pageBreakBefore w:val="1"/>
      <w:pBdr>
        <w:left w:color="c00000" w:space="10" w:sz="48" w:val="single"/>
      </w:pBdr>
      <w:spacing w:after="80" w:before="80"/>
      <w:jc w:val="left"/>
      <w:outlineLvl w:val="0"/>
    </w:pPr>
    <w:rPr>
      <w:rFonts w:asciiTheme="majorHAnsi" w:cstheme="majorBidi" w:eastAsiaTheme="majorEastAsia" w:hAnsiTheme="majorHAnsi"/>
      <w:bCs w:val="1"/>
      <w:sz w:val="4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 w:val="1"/>
    <w:qFormat w:val="1"/>
    <w:rsid w:val="001E5C1C"/>
    <w:pPr>
      <w:keepNext w:val="1"/>
      <w:keepLines w:val="1"/>
      <w:spacing w:after="240" w:before="480"/>
      <w:jc w:val="left"/>
      <w:outlineLvl w:val="1"/>
    </w:pPr>
    <w:rPr>
      <w:rFonts w:asciiTheme="majorHAnsi" w:cstheme="majorBidi" w:eastAsiaTheme="majorEastAsia" w:hAnsiTheme="majorHAnsi"/>
      <w:bCs w:val="1"/>
      <w:color w:val="000000" w:themeColor="text1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 w:val="1"/>
    <w:qFormat w:val="1"/>
    <w:rsid w:val="00BC7F08"/>
    <w:pPr>
      <w:keepNext w:val="1"/>
      <w:keepLines w:val="1"/>
      <w:spacing w:after="240" w:before="480"/>
      <w:outlineLvl w:val="2"/>
    </w:pPr>
    <w:rPr>
      <w:rFonts w:asciiTheme="majorHAnsi" w:cstheme="majorBidi" w:eastAsiaTheme="majorEastAsia" w:hAnsiTheme="majorHAnsi"/>
      <w:bCs w:val="1"/>
      <w:sz w:val="36"/>
    </w:rPr>
  </w:style>
  <w:style w:type="paragraph" w:styleId="Titre4">
    <w:name w:val="heading 4"/>
    <w:basedOn w:val="Normal"/>
    <w:next w:val="Normal"/>
    <w:link w:val="Titre4Car"/>
    <w:uiPriority w:val="9"/>
    <w:semiHidden w:val="1"/>
    <w:unhideWhenUsed w:val="1"/>
    <w:qFormat w:val="1"/>
    <w:rsid w:val="00BC7F08"/>
    <w:pPr>
      <w:keepNext w:val="1"/>
      <w:keepLines w:val="1"/>
      <w:spacing w:before="200"/>
      <w:outlineLvl w:val="3"/>
    </w:pPr>
    <w:rPr>
      <w:rFonts w:asciiTheme="majorHAnsi" w:cstheme="majorBidi" w:eastAsiaTheme="majorEastAsia" w:hAnsiTheme="majorHAnsi"/>
      <w:bCs w:val="1"/>
      <w:i w:val="1"/>
      <w:iCs w:val="1"/>
      <w:color w:val="4f81bd" w:themeColor="accent1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uiPriority w:val="9"/>
    <w:rsid w:val="001E5C1C"/>
    <w:rPr>
      <w:rFonts w:asciiTheme="majorHAnsi" w:cstheme="majorBidi" w:eastAsiaTheme="majorEastAsia" w:hAnsiTheme="majorHAnsi"/>
      <w:bCs w:val="1"/>
      <w:sz w:val="48"/>
      <w:szCs w:val="28"/>
    </w:rPr>
  </w:style>
  <w:style w:type="paragraph" w:styleId="participants" w:customStyle="1">
    <w:name w:val="participants"/>
    <w:basedOn w:val="Normal"/>
    <w:rsid w:val="00CD529C"/>
    <w:pPr>
      <w:spacing w:after="60" w:before="60"/>
    </w:pPr>
    <w:rPr>
      <w:rFonts w:cs="Times New Roman" w:eastAsia="Times New Roman"/>
      <w:b w:val="1"/>
      <w:szCs w:val="20"/>
      <w:lang w:eastAsia="fr-FR" w:val="fr-FR"/>
    </w:rPr>
  </w:style>
  <w:style w:type="table" w:styleId="modern" w:customStyle="1">
    <w:name w:val="modern"/>
    <w:basedOn w:val="TableauNormal"/>
    <w:uiPriority w:val="99"/>
    <w:rsid w:val="004C0269"/>
    <w:pPr>
      <w:spacing w:after="0" w:line="240" w:lineRule="auto"/>
    </w:pPr>
    <w:rPr>
      <w:rFonts w:cs="Times New Roman" w:eastAsia="SimSun"/>
      <w:sz w:val="24"/>
      <w:szCs w:val="20"/>
      <w:lang w:eastAsia="fr-FR" w:val="fr-FR"/>
    </w:rPr>
    <w:tblPr>
      <w:tblStyleRowBandSize w:val="1"/>
    </w:tblPr>
    <w:tcPr>
      <w:shd w:color="auto" w:fill="ffffff" w:themeFill="background1" w:val="clear"/>
    </w:tcPr>
    <w:tblStylePr w:type="lastCol">
      <w:pPr>
        <w:jc w:val="left"/>
      </w:pPr>
    </w:tblStylePr>
  </w:style>
  <w:style w:type="character" w:styleId="Titre2Car" w:customStyle="1">
    <w:name w:val="Titre 2 Car"/>
    <w:basedOn w:val="Policepardfaut"/>
    <w:link w:val="Titre2"/>
    <w:uiPriority w:val="9"/>
    <w:rsid w:val="001E5C1C"/>
    <w:rPr>
      <w:rFonts w:asciiTheme="majorHAnsi" w:cstheme="majorBidi" w:eastAsiaTheme="majorEastAsia" w:hAnsiTheme="majorHAnsi"/>
      <w:bCs w:val="1"/>
      <w:color w:val="000000" w:themeColor="text1"/>
      <w:sz w:val="40"/>
      <w:szCs w:val="26"/>
    </w:rPr>
  </w:style>
  <w:style w:type="character" w:styleId="Titre3Car" w:customStyle="1">
    <w:name w:val="Titre 3 Car"/>
    <w:basedOn w:val="Policepardfaut"/>
    <w:link w:val="Titre3"/>
    <w:uiPriority w:val="9"/>
    <w:rsid w:val="00BC7F08"/>
    <w:rPr>
      <w:rFonts w:asciiTheme="majorHAnsi" w:cstheme="majorBidi" w:eastAsiaTheme="majorEastAsia" w:hAnsiTheme="majorHAnsi"/>
      <w:bCs w:val="1"/>
      <w:sz w:val="36"/>
    </w:rPr>
  </w:style>
  <w:style w:type="paragraph" w:styleId="TM1">
    <w:name w:val="toc 1"/>
    <w:basedOn w:val="Normal"/>
    <w:next w:val="Normal"/>
    <w:autoRedefine w:val="1"/>
    <w:uiPriority w:val="39"/>
    <w:unhideWhenUsed w:val="1"/>
    <w:rsid w:val="008B3624"/>
    <w:pPr>
      <w:tabs>
        <w:tab w:val="right" w:leader="dot" w:pos="9639"/>
      </w:tabs>
      <w:spacing w:after="100"/>
    </w:pPr>
  </w:style>
  <w:style w:type="paragraph" w:styleId="TM2">
    <w:name w:val="toc 2"/>
    <w:basedOn w:val="Normal"/>
    <w:next w:val="Normal"/>
    <w:autoRedefine w:val="1"/>
    <w:uiPriority w:val="39"/>
    <w:unhideWhenUsed w:val="1"/>
    <w:rsid w:val="007A04CC"/>
    <w:pPr>
      <w:tabs>
        <w:tab w:val="right" w:leader="dot" w:pos="9639"/>
      </w:tabs>
      <w:spacing w:after="100"/>
      <w:ind w:left="240"/>
    </w:pPr>
  </w:style>
  <w:style w:type="paragraph" w:styleId="TM3">
    <w:name w:val="toc 3"/>
    <w:basedOn w:val="Normal"/>
    <w:next w:val="Normal"/>
    <w:autoRedefine w:val="1"/>
    <w:uiPriority w:val="39"/>
    <w:unhideWhenUsed w:val="1"/>
    <w:rsid w:val="00E27B16"/>
    <w:pPr>
      <w:tabs>
        <w:tab w:val="right" w:leader="dot" w:pos="9639"/>
      </w:tabs>
      <w:spacing w:after="100"/>
      <w:ind w:left="480"/>
    </w:pPr>
  </w:style>
  <w:style w:type="character" w:styleId="Lienhypertexte">
    <w:name w:val="Hyperlink"/>
    <w:basedOn w:val="Policepardfaut"/>
    <w:uiPriority w:val="99"/>
    <w:unhideWhenUsed w:val="1"/>
    <w:rsid w:val="00ED345A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6F7BA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-tte">
    <w:name w:val="header"/>
    <w:basedOn w:val="Normal"/>
    <w:link w:val="En-tteCar"/>
    <w:uiPriority w:val="99"/>
    <w:unhideWhenUsed w:val="1"/>
    <w:rsid w:val="00D16EC0"/>
    <w:pPr>
      <w:tabs>
        <w:tab w:val="center" w:pos="4986"/>
        <w:tab w:val="right" w:pos="9972"/>
      </w:tabs>
    </w:pPr>
    <w:rPr>
      <w:rFonts w:asciiTheme="majorHAnsi" w:hAnsiTheme="majorHAnsi"/>
      <w:color w:val="c00000"/>
    </w:rPr>
  </w:style>
  <w:style w:type="character" w:styleId="En-tteCar" w:customStyle="1">
    <w:name w:val="En-tête Car"/>
    <w:basedOn w:val="Policepardfaut"/>
    <w:link w:val="En-tte"/>
    <w:uiPriority w:val="99"/>
    <w:rsid w:val="00D16EC0"/>
    <w:rPr>
      <w:rFonts w:asciiTheme="majorHAnsi" w:hAnsiTheme="majorHAnsi"/>
      <w:color w:val="c00000"/>
      <w:sz w:val="24"/>
    </w:rPr>
  </w:style>
  <w:style w:type="paragraph" w:styleId="Pieddepage">
    <w:name w:val="footer"/>
    <w:basedOn w:val="Normal"/>
    <w:link w:val="PieddepageCar"/>
    <w:uiPriority w:val="99"/>
    <w:unhideWhenUsed w:val="1"/>
    <w:rsid w:val="00866665"/>
    <w:pPr>
      <w:tabs>
        <w:tab w:val="center" w:pos="4986"/>
        <w:tab w:val="right" w:pos="9972"/>
      </w:tabs>
    </w:pPr>
    <w:rPr>
      <w:sz w:val="20"/>
    </w:rPr>
  </w:style>
  <w:style w:type="character" w:styleId="PieddepageCar" w:customStyle="1">
    <w:name w:val="Pied de page Car"/>
    <w:basedOn w:val="Policepardfaut"/>
    <w:link w:val="Pieddepage"/>
    <w:uiPriority w:val="99"/>
    <w:rsid w:val="00866665"/>
    <w:rPr>
      <w:sz w:val="20"/>
    </w:rPr>
  </w:style>
  <w:style w:type="paragraph" w:styleId="Heading1NotInToc" w:customStyle="1">
    <w:name w:val="Heading1NotInToc"/>
    <w:basedOn w:val="Titre1"/>
    <w:qFormat w:val="1"/>
    <w:rsid w:val="007A04CC"/>
    <w:pPr>
      <w:outlineLvl w:val="9"/>
    </w:pPr>
  </w:style>
  <w:style w:type="paragraph" w:styleId="Titre">
    <w:name w:val="Title"/>
    <w:basedOn w:val="Normal"/>
    <w:next w:val="Normal"/>
    <w:link w:val="TitreCar"/>
    <w:uiPriority w:val="10"/>
    <w:qFormat w:val="1"/>
    <w:rsid w:val="00980C4E"/>
    <w:pPr>
      <w:spacing w:before="1800"/>
      <w:jc w:val="right"/>
    </w:pPr>
    <w:rPr>
      <w:rFonts w:cstheme="majorBidi" w:eastAsiaTheme="majorEastAsia"/>
      <w:color w:val="ff0000"/>
      <w:spacing w:val="5"/>
      <w:kern w:val="28"/>
      <w:sz w:val="60"/>
      <w:szCs w:val="52"/>
    </w:rPr>
  </w:style>
  <w:style w:type="character" w:styleId="TitreCar" w:customStyle="1">
    <w:name w:val="Titre Car"/>
    <w:basedOn w:val="Policepardfaut"/>
    <w:link w:val="Titre"/>
    <w:uiPriority w:val="10"/>
    <w:rsid w:val="00980C4E"/>
    <w:rPr>
      <w:rFonts w:ascii="Playfair Display" w:hAnsi="Playfair Display" w:cstheme="majorBidi" w:eastAsiaTheme="majorEastAsia"/>
      <w:color w:val="ff0000"/>
      <w:spacing w:val="5"/>
      <w:kern w:val="28"/>
      <w:sz w:val="60"/>
      <w:szCs w:val="52"/>
    </w:rPr>
  </w:style>
  <w:style w:type="character" w:styleId="Numrodepage">
    <w:name w:val="page number"/>
    <w:basedOn w:val="Policepardfaut"/>
    <w:rsid w:val="002D5FB8"/>
    <w:rPr>
      <w:rFonts w:asciiTheme="majorHAnsi" w:hAnsiTheme="majorHAnsi"/>
      <w:b w:val="0"/>
      <w:caps w:val="0"/>
      <w:smallCaps w:val="1"/>
      <w:color w:val="auto"/>
      <w:sz w:val="36"/>
    </w:rPr>
  </w:style>
  <w:style w:type="character" w:styleId="red" w:customStyle="1">
    <w:name w:val="red"/>
    <w:basedOn w:val="Policepardfaut"/>
    <w:uiPriority w:val="1"/>
    <w:qFormat w:val="1"/>
    <w:rsid w:val="001F5267"/>
    <w:rPr>
      <w:color w:val="808080" w:themeColor="background1" w:themeShade="000080"/>
    </w:rPr>
  </w:style>
  <w:style w:type="paragraph" w:styleId="textnobold" w:customStyle="1">
    <w:name w:val="text no bold"/>
    <w:basedOn w:val="Normal"/>
    <w:qFormat w:val="1"/>
    <w:rsid w:val="00851F65"/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9E0B2F"/>
    <w:rPr>
      <w:rFonts w:ascii="Tahoma" w:cs="Tahoma" w:hAnsi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9E0B2F"/>
    <w:rPr>
      <w:rFonts w:ascii="Tahoma" w:cs="Tahoma" w:hAnsi="Tahoma"/>
      <w:sz w:val="16"/>
      <w:szCs w:val="16"/>
    </w:rPr>
  </w:style>
  <w:style w:type="paragraph" w:styleId="subtitle" w:customStyle="1">
    <w:name w:val="sub title"/>
    <w:basedOn w:val="Titre"/>
    <w:qFormat w:val="1"/>
    <w:rsid w:val="00980C4E"/>
    <w:pPr>
      <w:spacing w:before="400"/>
      <w:jc w:val="both"/>
    </w:pPr>
    <w:rPr>
      <w:color w:val="000000" w:themeColor="text1"/>
      <w:sz w:val="40"/>
      <w:szCs w:val="48"/>
    </w:rPr>
  </w:style>
  <w:style w:type="paragraph" w:styleId="REDtitle" w:customStyle="1">
    <w:name w:val="RED title"/>
    <w:basedOn w:val="Titre"/>
    <w:qFormat w:val="1"/>
    <w:rsid w:val="00BC7F08"/>
    <w:pPr>
      <w:spacing w:after="600"/>
    </w:pPr>
    <w:rPr>
      <w:rFonts w:asciiTheme="majorHAnsi" w:hAnsiTheme="majorHAnsi"/>
      <w:color w:val="808080" w:themeColor="background1" w:themeShade="000080"/>
    </w:rPr>
  </w:style>
  <w:style w:type="paragraph" w:styleId="table" w:customStyle="1">
    <w:name w:val="table"/>
    <w:basedOn w:val="participants"/>
    <w:qFormat w:val="1"/>
    <w:rsid w:val="008076C9"/>
    <w:rPr>
      <w:b w:val="0"/>
    </w:rPr>
  </w:style>
  <w:style w:type="paragraph" w:styleId="num" w:customStyle="1">
    <w:name w:val="num"/>
    <w:basedOn w:val="Normal"/>
    <w:qFormat w:val="1"/>
    <w:rsid w:val="002D5FB8"/>
    <w:pPr>
      <w:spacing w:line="880" w:lineRule="exact"/>
      <w:jc w:val="right"/>
    </w:pPr>
    <w:rPr>
      <w:rFonts w:asciiTheme="majorHAnsi" w:hAnsiTheme="majorHAnsi"/>
      <w:noProof w:val="1"/>
      <w:sz w:val="80"/>
      <w:szCs w:val="20"/>
    </w:rPr>
  </w:style>
  <w:style w:type="paragraph" w:styleId="Style1" w:customStyle="1">
    <w:name w:val="Style1"/>
    <w:basedOn w:val="Normal"/>
    <w:qFormat w:val="1"/>
    <w:rsid w:val="00072EC2"/>
    <w:rPr>
      <w:b w:val="1"/>
      <w:smallCaps w:val="1"/>
      <w:sz w:val="36"/>
    </w:rPr>
  </w:style>
  <w:style w:type="character" w:styleId="Titre4Car" w:customStyle="1">
    <w:name w:val="Titre 4 Car"/>
    <w:basedOn w:val="Policepardfaut"/>
    <w:link w:val="Titre4"/>
    <w:uiPriority w:val="9"/>
    <w:semiHidden w:val="1"/>
    <w:rsid w:val="00BC7F08"/>
    <w:rPr>
      <w:rFonts w:asciiTheme="majorHAnsi" w:cstheme="majorBidi" w:eastAsiaTheme="majorEastAsia" w:hAnsiTheme="majorHAnsi"/>
      <w:bCs w:val="1"/>
      <w:i w:val="1"/>
      <w:iCs w:val="1"/>
      <w:color w:val="4f81bd" w:themeColor="accent1"/>
      <w:sz w:val="24"/>
    </w:rPr>
  </w:style>
  <w:style w:type="paragraph" w:styleId="Normal2" w:customStyle="1">
    <w:name w:val="Normal2"/>
    <w:basedOn w:val="Normal"/>
    <w:qFormat w:val="1"/>
    <w:rsid w:val="00BC7F08"/>
    <w:rPr>
      <w:b w:val="1"/>
    </w:rPr>
  </w:style>
  <w:style w:type="paragraph" w:styleId="Normal3" w:customStyle="1">
    <w:name w:val="Normal3"/>
    <w:basedOn w:val="Normal2"/>
    <w:qFormat w:val="1"/>
    <w:rsid w:val="00BC7F08"/>
  </w:style>
  <w:style w:type="character" w:styleId="testoverbale" w:customStyle="1">
    <w:name w:val="testo verbale"/>
    <w:basedOn w:val="Policepardfaut"/>
    <w:uiPriority w:val="1"/>
    <w:qFormat w:val="1"/>
    <w:rsid w:val="00511475"/>
    <w:rPr>
      <w:rFonts w:ascii="Playfair Display" w:hAnsi="Playfair Display"/>
      <w:i w:val="1"/>
      <w:color w:val="auto"/>
      <w:sz w:val="24"/>
    </w:rPr>
  </w:style>
  <w:style w:type="character" w:styleId="testovotants" w:customStyle="1">
    <w:name w:val="testo votants"/>
    <w:basedOn w:val="Policepardfaut"/>
    <w:uiPriority w:val="1"/>
    <w:qFormat w:val="1"/>
    <w:rsid w:val="00855005"/>
    <w:rPr>
      <w:rFonts w:ascii="Playfair Display" w:hAnsi="Playfair Display"/>
      <w:sz w:val="24"/>
    </w:rPr>
  </w:style>
  <w:style w:type="character" w:styleId="testonome2" w:customStyle="1">
    <w:name w:val="testo nome2"/>
    <w:basedOn w:val="Policepardfaut"/>
    <w:uiPriority w:val="1"/>
    <w:qFormat w:val="1"/>
    <w:rsid w:val="00511475"/>
    <w:rPr>
      <w:rFonts w:ascii="Playfair Display" w:hAnsi="Playfair Display"/>
      <w:b w:val="1"/>
      <w:sz w:val="24"/>
    </w:rPr>
  </w:style>
  <w:style w:type="character" w:styleId="Head2NUM" w:customStyle="1">
    <w:name w:val="Head2 NUM"/>
    <w:basedOn w:val="Policepardfaut"/>
    <w:uiPriority w:val="1"/>
    <w:qFormat w:val="1"/>
    <w:rsid w:val="00C62D63"/>
    <w:rPr>
      <w:rFonts w:asciiTheme="minorHAnsi" w:hAnsiTheme="minorHAnsi"/>
      <w:color w:val="808080" w:themeColor="background1" w:themeShade="000080"/>
      <w:sz w:val="40"/>
    </w:rPr>
  </w:style>
  <w:style w:type="character" w:styleId="Head1NUM" w:customStyle="1">
    <w:name w:val="Head1 NUM"/>
    <w:basedOn w:val="Policepardfaut"/>
    <w:uiPriority w:val="1"/>
    <w:qFormat w:val="1"/>
    <w:rsid w:val="00C62D63"/>
    <w:rPr>
      <w:rFonts w:asciiTheme="majorHAnsi" w:hAnsiTheme="majorHAnsi"/>
      <w:color w:val="c00000"/>
      <w:sz w:val="72"/>
    </w:rPr>
  </w:style>
  <w:style w:type="paragraph" w:styleId="Copertina" w:customStyle="1">
    <w:name w:val="Copertina"/>
    <w:basedOn w:val="Titre1"/>
    <w:qFormat w:val="1"/>
    <w:rsid w:val="00EA4F63"/>
    <w:rPr>
      <w:sz w:val="6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  <w:tblStylePr w:type="lastCol">
      <w:pPr>
        <w:jc w:val="left"/>
      </w:p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eader" Target="header2.xml"/><Relationship Id="rId13" Type="http://schemas.openxmlformats.org/officeDocument/2006/relationships/footer" Target="footer4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5" Type="http://schemas.openxmlformats.org/officeDocument/2006/relationships/hyperlink" Target="about:blank" TargetMode="External"/><Relationship Id="rId14" Type="http://schemas.openxmlformats.org/officeDocument/2006/relationships/footer" Target="footer2.xml"/><Relationship Id="rId17" Type="http://schemas.openxmlformats.org/officeDocument/2006/relationships/footer" Target="footer3.xml"/><Relationship Id="rId16" Type="http://schemas.openxmlformats.org/officeDocument/2006/relationships/footer" Target="footer5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8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5" Type="http://schemas.openxmlformats.org/officeDocument/2006/relationships/font" Target="fonts/PlayfairDisplayRegular-bold.ttf"/><Relationship Id="rId6" Type="http://schemas.openxmlformats.org/officeDocument/2006/relationships/font" Target="fonts/PlayfairDisplayRegular-boldItalic.ttf"/></Relationships>
</file>

<file path=word/_rels/footer4.xml.rels><?xml version="1.0" encoding="UTF-8" standalone="yes"?><Relationships xmlns="http://schemas.openxmlformats.org/package/2006/relationships"><Relationship Id="rId1" Type="http://schemas.openxmlformats.org/officeDocument/2006/relationships/hyperlink" Target="http://www.mot-tech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5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4">
      <a:majorFont>
        <a:latin typeface="Playfair Display Black"/>
        <a:ea typeface=""/>
        <a:cs typeface=""/>
      </a:majorFont>
      <a:minorFont>
        <a:latin typeface="Playfair Display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1KRaTzizcYFOBOWodTQksHcr4ow==">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2021-02-23T16:43:00Z</dcterms:created>
  <dc:creator>Mot-Tech</dc:creator>
</cp:coreProperties>
</file>